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3A545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547D8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47D87" w:rsidRPr="00547D87">
        <w:rPr>
          <w:rFonts w:asciiTheme="majorHAnsi" w:eastAsia="Times New Roman" w:hAnsiTheme="majorHAnsi" w:cs="Times New Roman"/>
          <w:lang w:eastAsia="cs-CZ"/>
        </w:rPr>
        <w:t>1</w:t>
      </w:r>
      <w:r w:rsidR="004C5AF4" w:rsidRPr="00547D8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57B8243A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4E52AEF2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hardware</w:t>
      </w:r>
      <w:bookmarkEnd w:id="0"/>
      <w:bookmarkEnd w:id="1"/>
      <w:bookmarkEnd w:id="2"/>
      <w:bookmarkEnd w:id="3"/>
    </w:p>
    <w:p w14:paraId="550E46A4" w14:textId="5492EC74" w:rsidR="00087D48" w:rsidRDefault="00087D48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2385F848" w14:textId="77777777" w:rsidR="00F1378D" w:rsidRPr="00221465" w:rsidRDefault="00F1378D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363FA713" w14:textId="27AC281F" w:rsidR="00F1378D" w:rsidRPr="00F1378D" w:rsidRDefault="00F1378D" w:rsidP="004F08D7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5x NAS -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rackmount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, min. 32GB RAM, du</w:t>
      </w:r>
      <w:r w:rsidR="004F08D7">
        <w:rPr>
          <w:rFonts w:asciiTheme="majorHAnsi" w:eastAsia="Times New Roman" w:hAnsiTheme="majorHAnsi" w:cs="Arial"/>
          <w:bCs/>
          <w:iCs/>
        </w:rPr>
        <w:t xml:space="preserve">ální zdroj, 12x HDD á 16TB, LAN, </w:t>
      </w:r>
      <w:r w:rsidRPr="00F1378D">
        <w:rPr>
          <w:rFonts w:asciiTheme="majorHAnsi" w:eastAsia="Times New Roman" w:hAnsiTheme="majorHAnsi" w:cs="Arial"/>
          <w:bCs/>
          <w:iCs/>
        </w:rPr>
        <w:t>4x 1GbE, 2x 10GbE SFP+</w:t>
      </w:r>
    </w:p>
    <w:p w14:paraId="1FB8DB6B" w14:textId="30E647E7" w:rsidR="00087D48" w:rsidRPr="00F1378D" w:rsidRDefault="00F1378D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4x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expansion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unit -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rackmount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, duální zdroj, 12x HDD á 16TB +10x HDD 16TB - rezerva - celkem 118ks HDD</w:t>
      </w:r>
    </w:p>
    <w:p w14:paraId="272804E0" w14:textId="77777777" w:rsidR="00F1378D" w:rsidRPr="00F1378D" w:rsidRDefault="00F1378D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1B59FC21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kompatibilita se stávajícím prostředím "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Synology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central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system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"</w:t>
      </w:r>
    </w:p>
    <w:p w14:paraId="662A4325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minimální disková kapacita základního modulu 12ks HDD</w:t>
      </w:r>
    </w:p>
    <w:p w14:paraId="7E5ED561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možnost rozšíření až o dvě rozšiřující jednotky á 12ks HDD</w:t>
      </w:r>
    </w:p>
    <w:p w14:paraId="172CDC82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redundantní napájení</w:t>
      </w:r>
    </w:p>
    <w:p w14:paraId="2F141ADB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podpora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iSCSI</w:t>
      </w:r>
      <w:proofErr w:type="spellEnd"/>
    </w:p>
    <w:p w14:paraId="3156FCCE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Certifikace pro systémy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®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™, Microsoft® Hyper-V®</w:t>
      </w:r>
    </w:p>
    <w:p w14:paraId="712D3BFB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Podpora aplikace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Site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Recovery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Manager</w:t>
      </w:r>
      <w:proofErr w:type="spellEnd"/>
    </w:p>
    <w:p w14:paraId="6F630185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Hodnota IOPS při náhodném čtení 4K více než 220 000</w:t>
      </w:r>
    </w:p>
    <w:p w14:paraId="443E368A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Podpora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Active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Backup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for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Business (Zálohování neomezeného počtu virtuálních počítačů se systémem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®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™ a Microsoft® Hyper-V®.)</w:t>
      </w:r>
    </w:p>
    <w:p w14:paraId="21BF2347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Síťové protokoly SMB, AFP, NFS, FTP,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WebDAV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,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CalDAV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,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iSCSI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, Telnet, SSH, SNMP</w:t>
      </w:r>
    </w:p>
    <w:p w14:paraId="3CB917C9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Podporované typy RAID JBOD, RAID 0, RAID 1, RAID 5, RAID 6, RAID 10</w:t>
      </w:r>
    </w:p>
    <w:p w14:paraId="23D24E51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Maximální velikost jednoho svazku až 200 TB</w:t>
      </w:r>
    </w:p>
    <w:p w14:paraId="5051BA91" w14:textId="61EB91A9" w:rsidR="00F1378D" w:rsidRPr="00C66BE0" w:rsidRDefault="00F1378D" w:rsidP="00C66BE0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Propojení se servery Windows® AD/LDAP</w:t>
      </w:r>
    </w:p>
    <w:p w14:paraId="30CA24D2" w14:textId="77777777" w:rsidR="00F1378D" w:rsidRPr="00221465" w:rsidRDefault="00F1378D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11C6698C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kvalita a specifikace Hardware: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03CBD2E4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Specifikace dalšího zařízení, které je součástí Plnění: </w:t>
      </w:r>
      <w:r w:rsidRPr="00221465">
        <w:rPr>
          <w:rFonts w:asciiTheme="majorHAnsi" w:eastAsia="Times New Roman" w:hAnsiTheme="majorHAnsi" w:cs="Arial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Arial"/>
          <w:bCs/>
          <w:i/>
          <w:iCs/>
          <w:highlight w:val="green"/>
        </w:rPr>
        <w:t xml:space="preserve">DOPLNÍ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3D661CB1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11677E0E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4A5BAB10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9BE65B2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5850322F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 a záruční list;</w:t>
      </w:r>
    </w:p>
    <w:p w14:paraId="17A20AB8" w14:textId="4907D311" w:rsidR="00087D48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4C390572" w14:textId="31FC2D0A" w:rsidR="00F1378D" w:rsidRDefault="00F1378D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</w:p>
    <w:p w14:paraId="3E81FFEC" w14:textId="779867E6" w:rsidR="00087D48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Start w:id="8" w:name="_GoBack"/>
      <w:bookmarkEnd w:id="8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2CD6D605" w14:textId="2FA4A8C8" w:rsidR="00FC7B1C" w:rsidRPr="00387F8D" w:rsidRDefault="00387F8D" w:rsidP="00387F8D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Cs/>
          <w:caps/>
          <w:kern w:val="32"/>
        </w:rPr>
      </w:pPr>
      <w:r>
        <w:rPr>
          <w:rFonts w:asciiTheme="majorHAnsi" w:eastAsia="Times New Roman" w:hAnsiTheme="majorHAnsi" w:cs="Arial"/>
          <w:bCs/>
          <w:kern w:val="32"/>
        </w:rPr>
        <w:t>I</w:t>
      </w:r>
      <w:r w:rsidRPr="00387F8D">
        <w:rPr>
          <w:rFonts w:asciiTheme="majorHAnsi" w:eastAsia="Times New Roman" w:hAnsiTheme="majorHAnsi" w:cs="Arial"/>
          <w:bCs/>
          <w:kern w:val="32"/>
        </w:rPr>
        <w:t xml:space="preserve">nstalace není </w:t>
      </w:r>
      <w:r>
        <w:rPr>
          <w:rFonts w:asciiTheme="majorHAnsi" w:eastAsia="Times New Roman" w:hAnsiTheme="majorHAnsi" w:cs="Arial"/>
          <w:bCs/>
          <w:kern w:val="32"/>
        </w:rPr>
        <w:t>požadována.</w:t>
      </w:r>
    </w:p>
    <w:p w14:paraId="722ACAD0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9" w:name="_Toc517632208"/>
      <w:bookmarkStart w:id="10" w:name="_Toc517978985"/>
      <w:bookmarkStart w:id="11" w:name="_Toc518251182"/>
      <w:bookmarkStart w:id="12" w:name="_Toc533063758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9"/>
      <w:bookmarkEnd w:id="10"/>
      <w:bookmarkEnd w:id="11"/>
      <w:bookmarkEnd w:id="12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EB38512" w14:textId="77777777" w:rsidR="00087D48" w:rsidRPr="00221465" w:rsidRDefault="00087D48" w:rsidP="00387F8D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71CF7464" w14:textId="77777777" w:rsidTr="00805A75">
        <w:tc>
          <w:tcPr>
            <w:tcW w:w="8720" w:type="dxa"/>
            <w:gridSpan w:val="2"/>
            <w:shd w:val="clear" w:color="auto" w:fill="D9D9D9"/>
          </w:tcPr>
          <w:p w14:paraId="7804F8F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lastRenderedPageBreak/>
              <w:t>Specifikace Software:</w:t>
            </w:r>
          </w:p>
        </w:tc>
      </w:tr>
      <w:tr w:rsidR="00087D48" w:rsidRPr="00221465" w14:paraId="7ECA43A4" w14:textId="77777777" w:rsidTr="00805A75">
        <w:tc>
          <w:tcPr>
            <w:tcW w:w="4346" w:type="dxa"/>
          </w:tcPr>
          <w:p w14:paraId="3EB112BE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2A28EAF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1CCE935E" w14:textId="77777777" w:rsidTr="00805A75">
        <w:tc>
          <w:tcPr>
            <w:tcW w:w="4346" w:type="dxa"/>
          </w:tcPr>
          <w:p w14:paraId="3091E2D7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7B81A1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65165372" w14:textId="77777777" w:rsidTr="00805A75">
        <w:tc>
          <w:tcPr>
            <w:tcW w:w="4346" w:type="dxa"/>
          </w:tcPr>
          <w:p w14:paraId="3BF845E8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E9E971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248C2850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3" w:name="_Toc517632209"/>
      <w:bookmarkStart w:id="14" w:name="_Toc517978986"/>
      <w:bookmarkStart w:id="15" w:name="_Toc518251183"/>
      <w:bookmarkStart w:id="16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7" w:name="_Toc517632210"/>
      <w:bookmarkStart w:id="18" w:name="_Toc517978987"/>
      <w:bookmarkStart w:id="19" w:name="_Toc518251184"/>
      <w:bookmarkStart w:id="20" w:name="_Toc533063760"/>
      <w:bookmarkEnd w:id="13"/>
      <w:bookmarkEnd w:id="14"/>
      <w:bookmarkEnd w:id="15"/>
      <w:bookmarkEnd w:id="16"/>
    </w:p>
    <w:p w14:paraId="2FF34E1E" w14:textId="28C47E75" w:rsidR="00087D48" w:rsidRPr="00221465" w:rsidRDefault="00FC7B1C" w:rsidP="00087D48">
      <w:pPr>
        <w:keepNext/>
        <w:tabs>
          <w:tab w:val="num" w:pos="567"/>
        </w:tabs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Times New Roman"/>
        </w:rPr>
        <w:t>Školení není požadováno</w:t>
      </w:r>
    </w:p>
    <w:bookmarkEnd w:id="17"/>
    <w:bookmarkEnd w:id="18"/>
    <w:bookmarkEnd w:id="19"/>
    <w:bookmarkEnd w:id="20"/>
    <w:p w14:paraId="143248FE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1A21A" w14:textId="77777777" w:rsidR="00DF2263" w:rsidRDefault="00DF2263" w:rsidP="00962258">
      <w:pPr>
        <w:spacing w:after="0" w:line="240" w:lineRule="auto"/>
      </w:pPr>
      <w:r>
        <w:separator/>
      </w:r>
    </w:p>
  </w:endnote>
  <w:endnote w:type="continuationSeparator" w:id="0">
    <w:p w14:paraId="0CE588F8" w14:textId="77777777" w:rsidR="00DF2263" w:rsidRDefault="00DF22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99DC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AB870B" w14:textId="06101A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6B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6B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8B6D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3A59A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18E1A76" w14:textId="77777777" w:rsidR="00F1715C" w:rsidRDefault="00F1715C" w:rsidP="00D831A3">
          <w:pPr>
            <w:pStyle w:val="Zpat"/>
          </w:pPr>
        </w:p>
      </w:tc>
    </w:tr>
  </w:tbl>
  <w:p w14:paraId="30B0376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4D33F4" wp14:editId="49CEE86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1B6FD02" wp14:editId="0414E8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729D7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71414B" w14:textId="66E3654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6B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6B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E2A42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3BF3D3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9C156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0EF34D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3CAFD10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7D5B2A4C" w14:textId="77777777" w:rsidR="00F1715C" w:rsidRDefault="00F1715C" w:rsidP="00460660">
          <w:pPr>
            <w:pStyle w:val="Zpat"/>
          </w:pPr>
        </w:p>
      </w:tc>
    </w:tr>
  </w:tbl>
  <w:p w14:paraId="2110DC9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8C3832" wp14:editId="5154BA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8915AC" wp14:editId="381137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EB635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AF6FE" w14:textId="77777777" w:rsidR="00DF2263" w:rsidRDefault="00DF2263" w:rsidP="00962258">
      <w:pPr>
        <w:spacing w:after="0" w:line="240" w:lineRule="auto"/>
      </w:pPr>
      <w:r>
        <w:separator/>
      </w:r>
    </w:p>
  </w:footnote>
  <w:footnote w:type="continuationSeparator" w:id="0">
    <w:p w14:paraId="6311EFCE" w14:textId="77777777" w:rsidR="00DF2263" w:rsidRDefault="00DF22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1073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15B053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E4957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4667FF" w14:textId="77777777" w:rsidR="00F1715C" w:rsidRPr="00D6163D" w:rsidRDefault="00F1715C" w:rsidP="00D6163D">
          <w:pPr>
            <w:pStyle w:val="Druhdokumentu"/>
          </w:pPr>
        </w:p>
      </w:tc>
    </w:tr>
  </w:tbl>
  <w:p w14:paraId="5D25E70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8FA9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56597A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69D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7CA9EC" w14:textId="77777777" w:rsidR="00F1715C" w:rsidRPr="00D6163D" w:rsidRDefault="00F1715C" w:rsidP="00FC6389">
          <w:pPr>
            <w:pStyle w:val="Druhdokumentu"/>
          </w:pPr>
        </w:p>
      </w:tc>
    </w:tr>
    <w:tr w:rsidR="009F392E" w14:paraId="630658A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9706E5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44D0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EE4629" w14:textId="77777777" w:rsidR="009F392E" w:rsidRPr="00D6163D" w:rsidRDefault="009F392E" w:rsidP="00FC6389">
          <w:pPr>
            <w:pStyle w:val="Druhdokumentu"/>
          </w:pPr>
        </w:p>
      </w:tc>
    </w:tr>
  </w:tbl>
  <w:p w14:paraId="0583DC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12F2278" wp14:editId="784A257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B3DDC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10A003D"/>
    <w:multiLevelType w:val="multilevel"/>
    <w:tmpl w:val="9294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BF35E67"/>
    <w:multiLevelType w:val="hybridMultilevel"/>
    <w:tmpl w:val="DDB4F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72C1E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1C7658"/>
    <w:rsid w:val="00207DF5"/>
    <w:rsid w:val="00280E07"/>
    <w:rsid w:val="002A2C36"/>
    <w:rsid w:val="002C31BF"/>
    <w:rsid w:val="002D08B1"/>
    <w:rsid w:val="002E0CD7"/>
    <w:rsid w:val="002F3EB3"/>
    <w:rsid w:val="00341DCF"/>
    <w:rsid w:val="00357BC6"/>
    <w:rsid w:val="00387F8D"/>
    <w:rsid w:val="003956C6"/>
    <w:rsid w:val="00441430"/>
    <w:rsid w:val="00450F07"/>
    <w:rsid w:val="00453CD3"/>
    <w:rsid w:val="00460660"/>
    <w:rsid w:val="00486107"/>
    <w:rsid w:val="00491827"/>
    <w:rsid w:val="0049486B"/>
    <w:rsid w:val="004B348C"/>
    <w:rsid w:val="004C4399"/>
    <w:rsid w:val="004C5AF4"/>
    <w:rsid w:val="004C787C"/>
    <w:rsid w:val="004D2F42"/>
    <w:rsid w:val="004E143C"/>
    <w:rsid w:val="004E3A53"/>
    <w:rsid w:val="004F08D7"/>
    <w:rsid w:val="004F20BC"/>
    <w:rsid w:val="004F4B9B"/>
    <w:rsid w:val="004F69EA"/>
    <w:rsid w:val="00511AB9"/>
    <w:rsid w:val="005234B0"/>
    <w:rsid w:val="00523EA7"/>
    <w:rsid w:val="00547D8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7F90"/>
    <w:rsid w:val="007C589B"/>
    <w:rsid w:val="007E25D5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6E12"/>
    <w:rsid w:val="00B75EE1"/>
    <w:rsid w:val="00B77481"/>
    <w:rsid w:val="00B8518B"/>
    <w:rsid w:val="00BD7E91"/>
    <w:rsid w:val="00C02D0A"/>
    <w:rsid w:val="00C03A6E"/>
    <w:rsid w:val="00C44F6A"/>
    <w:rsid w:val="00C47AE3"/>
    <w:rsid w:val="00C66BE0"/>
    <w:rsid w:val="00CB47DC"/>
    <w:rsid w:val="00CD1FC4"/>
    <w:rsid w:val="00D173C3"/>
    <w:rsid w:val="00D17940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2263"/>
    <w:rsid w:val="00E36C4A"/>
    <w:rsid w:val="00EB104F"/>
    <w:rsid w:val="00ED14BD"/>
    <w:rsid w:val="00F0533E"/>
    <w:rsid w:val="00F1048D"/>
    <w:rsid w:val="00F12DEC"/>
    <w:rsid w:val="00F1378D"/>
    <w:rsid w:val="00F1715C"/>
    <w:rsid w:val="00F310F8"/>
    <w:rsid w:val="00F35939"/>
    <w:rsid w:val="00F45607"/>
    <w:rsid w:val="00F5558F"/>
    <w:rsid w:val="00F659EB"/>
    <w:rsid w:val="00F86BA6"/>
    <w:rsid w:val="00FC6389"/>
    <w:rsid w:val="00FC7B1C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FDCE9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47D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7D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7D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7D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7D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58BF6-E6CC-4E14-804D-6431DD97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82974B-FADF-40A0-B4AB-E1CF759B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2</Pages>
  <Words>301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2021-10-18T10:27:00Z</dcterms:created>
  <dcterms:modified xsi:type="dcterms:W3CDTF">2021-10-26T12:19:00Z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